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90AD" w14:textId="77777777" w:rsidR="0043392A" w:rsidRPr="00686263" w:rsidRDefault="0043392A" w:rsidP="0043392A">
      <w:pPr>
        <w:spacing w:after="160" w:line="259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RANGE!A1:G36"/>
      <w:r w:rsidRPr="00686263">
        <w:rPr>
          <w:rFonts w:eastAsia="Calibri" w:cs="Times New Roman"/>
          <w:b/>
          <w:kern w:val="0"/>
          <w:sz w:val="32"/>
          <w:szCs w:val="32"/>
          <w14:ligatures w14:val="none"/>
        </w:rPr>
        <w:t>Příloha č. 1 – Formulář projektového záměru</w:t>
      </w:r>
    </w:p>
    <w:p w14:paraId="600F29DE" w14:textId="34BD78E5" w:rsidR="0043392A" w:rsidRPr="00686263" w:rsidRDefault="0043392A" w:rsidP="0043392A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Výzva č. </w:t>
      </w:r>
      <w:r w:rsidR="00C5591B">
        <w:rPr>
          <w:rFonts w:eastAsia="Calibri" w:cs="Calibri"/>
          <w:b/>
          <w:kern w:val="0"/>
          <w:sz w:val="28"/>
          <w:szCs w:val="28"/>
          <w14:ligatures w14:val="none"/>
        </w:rPr>
        <w:t>5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k předkládání záměrů v rámci Integrovaného regionálního operačního programu</w:t>
      </w:r>
    </w:p>
    <w:p w14:paraId="40C60E81" w14:textId="626DCDF4" w:rsidR="0043392A" w:rsidRPr="00A43208" w:rsidRDefault="0043392A" w:rsidP="0043392A">
      <w:pPr>
        <w:spacing w:after="160" w:line="259" w:lineRule="auto"/>
        <w:jc w:val="center"/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</w:pPr>
      <w:r w:rsidRPr="00A43208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 xml:space="preserve">„MAS Hlubocko – Lišovsko – IROP – </w:t>
      </w:r>
      <w:r w:rsidR="00C5591B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>Cestovní ruch I</w:t>
      </w:r>
      <w:r w:rsidRPr="00A43208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>.“</w:t>
      </w:r>
    </w:p>
    <w:p w14:paraId="3F9260F2" w14:textId="1065CD0B" w:rsidR="0043392A" w:rsidRPr="006771F6" w:rsidRDefault="0043392A" w:rsidP="006771F6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Vazba na výzvu ŘO IROP: </w:t>
      </w:r>
      <w:r w:rsidR="00C5591B">
        <w:rPr>
          <w:rFonts w:eastAsia="Calibri" w:cs="Calibri"/>
          <w:b/>
          <w:kern w:val="0"/>
          <w:sz w:val="28"/>
          <w:szCs w:val="28"/>
          <w14:ligatures w14:val="none"/>
        </w:rPr>
        <w:t>86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. výzva IROP – </w:t>
      </w:r>
      <w:r w:rsidR="00C5591B">
        <w:rPr>
          <w:rFonts w:eastAsia="Calibri" w:cs="Calibri"/>
          <w:b/>
          <w:kern w:val="0"/>
          <w:sz w:val="28"/>
          <w:szCs w:val="28"/>
          <w14:ligatures w14:val="none"/>
        </w:rPr>
        <w:t>Cestovní ruch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– SC 5.1</w:t>
      </w:r>
      <w:r w:rsidR="006771F6">
        <w:rPr>
          <w:rFonts w:eastAsia="Calibri" w:cs="Calibri"/>
          <w:b/>
          <w:kern w:val="0"/>
          <w:sz w:val="28"/>
          <w:szCs w:val="28"/>
          <w14:ligatures w14:val="none"/>
        </w:rPr>
        <w:br/>
      </w:r>
    </w:p>
    <w:p w14:paraId="6D9E02D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686263">
        <w:rPr>
          <w:rFonts w:eastAsia="Calibri" w:cs="Times New Roman"/>
          <w:b/>
          <w:kern w:val="0"/>
          <w:sz w:val="24"/>
          <w:szCs w:val="24"/>
          <w14:ligatures w14:val="none"/>
        </w:rPr>
        <w:t>Informace k projektovému záměru:</w:t>
      </w:r>
    </w:p>
    <w:p w14:paraId="61E01DFD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musí vyplnit všechny požadované údaje v oknech, kde je červeně uveden informativní text.</w:t>
      </w:r>
    </w:p>
    <w:p w14:paraId="6DEB66F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po seznámení se s informacemi, uvedenými na str. 1 tuto 1. stranu vymaže.</w:t>
      </w:r>
    </w:p>
    <w:p w14:paraId="7ADA4628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V rámci MAS bude nejprve ze strany Kanceláře organizační složky CLLD Místní akční skupiny Hlubocko – Lišovsko o.p.s. provedena administrativní kontrola. Věcné hodnocení záměrů provádí Výběrová komise, která je výběrovým orgánem. Rozhodovací komise je rozhodovacím orgánem. Rozhodovací komise vybírá projektové záměry, kterým bude vydáno </w:t>
      </w: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 xml:space="preserve">Rozhodnutí o souladu se Strategií CLLD Místní akční skupiny Hlubocko – Lišovsko o.p.s. </w:t>
      </w:r>
    </w:p>
    <w:p w14:paraId="22C2555C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Toto vyjádření je povinnou součástí Žádosti o podporu, kterou nositelé vybraných záměrů následně zpracují v MS21+.</w:t>
      </w:r>
    </w:p>
    <w:p w14:paraId="14516265" w14:textId="1E8EC27D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Postup hodnocení záměrů je uveden v Interních postupech Místní akční skupiny Hlubocko – Lišovsko o.p.s., které jsou přílohou č. 1 Výzvy č. </w:t>
      </w:r>
      <w:r w:rsidR="00C5591B">
        <w:rPr>
          <w:rFonts w:eastAsia="Calibri" w:cs="Times New Roman"/>
          <w:kern w:val="0"/>
          <w:sz w:val="20"/>
          <w:szCs w:val="20"/>
          <w14:ligatures w14:val="none"/>
        </w:rPr>
        <w:t>5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„MAS Hlubocko – Lišovsko – IROP – </w:t>
      </w:r>
      <w:r w:rsidR="00C5591B">
        <w:rPr>
          <w:rFonts w:eastAsia="Calibri" w:cs="Times New Roman"/>
          <w:kern w:val="0"/>
          <w:sz w:val="20"/>
          <w:szCs w:val="20"/>
          <w14:ligatures w14:val="none"/>
        </w:rPr>
        <w:t>Cestovní ruch I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.“</w:t>
      </w:r>
    </w:p>
    <w:p w14:paraId="11388A78" w14:textId="5845F886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 výběru projektových záměrů ze strany Místní akční skupiny Hlubocko – Lišovsko o.p.s. následuje podání žádosti o podporu do výzvy č. </w:t>
      </w:r>
      <w:r w:rsidR="00C5591B">
        <w:rPr>
          <w:rFonts w:eastAsia="Calibri" w:cs="Times New Roman"/>
          <w:kern w:val="0"/>
          <w:sz w:val="20"/>
          <w:szCs w:val="20"/>
          <w14:ligatures w14:val="none"/>
        </w:rPr>
        <w:t>86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IROP, a to prostřednictvím MS21+. Hodnocení žádostí o podporu je v kompetenci Centra pro regionální rozvoj (CRR). </w:t>
      </w:r>
    </w:p>
    <w:p w14:paraId="4124E5E6" w14:textId="279CCC4F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Věcná způsobilost je definována v Obecných a Specifických pravidlech pro žadatele a příjemce výzvy č. </w:t>
      </w:r>
      <w:r w:rsidR="00C5591B">
        <w:rPr>
          <w:rFonts w:eastAsia="Calibri" w:cs="Times New Roman"/>
          <w:kern w:val="0"/>
          <w:sz w:val="20"/>
          <w:szCs w:val="20"/>
          <w14:ligatures w14:val="none"/>
        </w:rPr>
        <w:t>86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IROP (vždy v aktuálním znění).</w:t>
      </w:r>
    </w:p>
    <w:p w14:paraId="2DB81E65" w14:textId="15901EA3" w:rsidR="00C5591B" w:rsidRPr="00C5591B" w:rsidRDefault="0043392A" w:rsidP="0043392A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  <w:r w:rsidRPr="00C5591B">
        <w:rPr>
          <w:rFonts w:eastAsia="Calibri" w:cs="Times New Roman"/>
          <w:kern w:val="0"/>
          <w:sz w:val="20"/>
          <w:szCs w:val="20"/>
          <w14:ligatures w14:val="none"/>
        </w:rPr>
        <w:t xml:space="preserve">Obecná a Specifická pravidla pro žadatele pro výzvu ŘO IROP jsou uvedena zde: </w:t>
      </w:r>
      <w:r w:rsidR="00C5591B" w:rsidRPr="00C5591B"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  <w:t>https://irop.gov.cz/cs/vyzvy-2021-2027/vyzvy/86vyzvairop</w:t>
      </w:r>
    </w:p>
    <w:p w14:paraId="40FBFB9C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</w:p>
    <w:p w14:paraId="1DF07953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Záměr ve formátu </w:t>
      </w:r>
      <w:proofErr w:type="spellStart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>pdf</w:t>
      </w:r>
      <w:proofErr w:type="spellEnd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opatřený elektronickým podpisem osoby (osoby) jednajících jménem žadatele (nebo osob zmocněných na základě plné moci) a relevantní přílohy je nutné zaslat na email: novakova@mashl.cz </w:t>
      </w:r>
    </w:p>
    <w:p w14:paraId="2D6B1CFA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color w:val="FF0000"/>
          <w:kern w:val="0"/>
          <w:sz w:val="20"/>
          <w:szCs w:val="20"/>
          <w14:ligatures w14:val="none"/>
        </w:rPr>
      </w:pPr>
    </w:p>
    <w:p w14:paraId="112CBDF2" w14:textId="636E17C6" w:rsidR="0043392A" w:rsidRPr="0043392A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Před odevzdáním projektového záměru smažte tuto první stranu s informacemi. </w:t>
      </w:r>
    </w:p>
    <w:p w14:paraId="7C7FAA81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lastRenderedPageBreak/>
        <w:t>Projektový záměr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693"/>
        <w:gridCol w:w="2213"/>
        <w:gridCol w:w="2214"/>
      </w:tblGrid>
      <w:tr w:rsidR="0043392A" w:rsidRPr="00686263" w14:paraId="38DAD735" w14:textId="77777777" w:rsidTr="005A6249">
        <w:trPr>
          <w:trHeight w:val="270"/>
          <w:jc w:val="center"/>
        </w:trPr>
        <w:tc>
          <w:tcPr>
            <w:tcW w:w="2188" w:type="dxa"/>
            <w:shd w:val="clear" w:color="auto" w:fill="FFFFFF"/>
            <w:noWrap/>
            <w:vAlign w:val="center"/>
            <w:hideMark/>
          </w:tcPr>
          <w:bookmarkEnd w:id="0"/>
          <w:p w14:paraId="48BD080B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NÁZEV PROJEKTOVÉHO ZÁMĚRU </w:t>
            </w:r>
          </w:p>
        </w:tc>
        <w:tc>
          <w:tcPr>
            <w:tcW w:w="7120" w:type="dxa"/>
            <w:gridSpan w:val="3"/>
            <w:shd w:val="clear" w:color="auto" w:fill="FFFFFF"/>
            <w:vAlign w:val="center"/>
          </w:tcPr>
          <w:p w14:paraId="16EA62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66E9787B" w14:textId="77777777" w:rsidTr="005A6249">
        <w:trPr>
          <w:trHeight w:val="330"/>
          <w:jc w:val="center"/>
        </w:trPr>
        <w:tc>
          <w:tcPr>
            <w:tcW w:w="2188" w:type="dxa"/>
            <w:vMerge w:val="restart"/>
            <w:shd w:val="clear" w:color="auto" w:fill="FFFFFF"/>
            <w:vAlign w:val="center"/>
          </w:tcPr>
          <w:p w14:paraId="3E7EF15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ZAŘAZENÍ PROJEKTOVÉHO ZÁMĚRU DO INTEGROVANÉ STRATEGIE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FD24FE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oficiální název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5880F951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Místní akční skupina </w:t>
            </w:r>
            <w:r w:rsidRPr="00DC6F8D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o.p.s.</w:t>
            </w:r>
          </w:p>
        </w:tc>
      </w:tr>
      <w:tr w:rsidR="0043392A" w:rsidRPr="00DC6F8D" w14:paraId="0289C7D8" w14:textId="77777777" w:rsidTr="005A6249">
        <w:trPr>
          <w:trHeight w:val="334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5C001A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20BCD30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název opatření PR IROP 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29CB97C2" w14:textId="3EFE2621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IROP – </w:t>
            </w:r>
            <w:r w:rsidR="00C5591B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CESTOVNÍ RUCH</w:t>
            </w:r>
          </w:p>
        </w:tc>
      </w:tr>
      <w:tr w:rsidR="0043392A" w:rsidRPr="00DC6F8D" w14:paraId="7E771AD5" w14:textId="77777777" w:rsidTr="005A6249">
        <w:trPr>
          <w:trHeight w:val="27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AC45F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A84BDB5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ŘO IROP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316EB088" w14:textId="572385B4" w:rsidR="0043392A" w:rsidRPr="00686263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86</w:t>
            </w:r>
            <w:r w:rsidR="0043392A" w:rsidRPr="00686263"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="0043392A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Výzva IROP – 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Cestovní ruch</w:t>
            </w:r>
            <w:r w:rsidR="0043392A"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– SC 5.1</w:t>
            </w:r>
          </w:p>
        </w:tc>
      </w:tr>
      <w:tr w:rsidR="0043392A" w:rsidRPr="00DC6F8D" w14:paraId="04132237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3A4D5DE2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5176E5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2EF18F4C" w14:textId="4EB1926D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Výzva č. </w:t>
            </w:r>
            <w:r w:rsidR="00C5591B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5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: MAS </w:t>
            </w: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– IROP – </w:t>
            </w:r>
            <w:r w:rsidR="00C5591B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Cestovní ruch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I.</w:t>
            </w:r>
          </w:p>
        </w:tc>
      </w:tr>
      <w:tr w:rsidR="0043392A" w:rsidRPr="00DC6F8D" w14:paraId="51002958" w14:textId="77777777" w:rsidTr="005A6249">
        <w:trPr>
          <w:trHeight w:val="255"/>
          <w:jc w:val="center"/>
        </w:trPr>
        <w:tc>
          <w:tcPr>
            <w:tcW w:w="2188" w:type="dxa"/>
            <w:vMerge w:val="restart"/>
            <w:shd w:val="clear" w:color="auto" w:fill="FFFFFF"/>
            <w:noWrap/>
            <w:vAlign w:val="center"/>
            <w:hideMark/>
          </w:tcPr>
          <w:p w14:paraId="6D14560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IDENTIFIKACE ŽADATELE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034E6F1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úplný název žadatele</w:t>
            </w:r>
          </w:p>
        </w:tc>
        <w:tc>
          <w:tcPr>
            <w:tcW w:w="4427" w:type="dxa"/>
            <w:gridSpan w:val="2"/>
            <w:shd w:val="clear" w:color="auto" w:fill="FFFFFF"/>
            <w:noWrap/>
            <w:hideMark/>
          </w:tcPr>
          <w:p w14:paraId="488C7F65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color w:val="FF0000"/>
                <w:kern w:val="0"/>
                <w:sz w:val="20"/>
                <w:szCs w:val="20"/>
                <w14:ligatures w14:val="none"/>
              </w:rPr>
              <w:t>vyplňte úplný název žadatele (z rejstříku)</w:t>
            </w:r>
          </w:p>
        </w:tc>
      </w:tr>
      <w:tr w:rsidR="0043392A" w:rsidRPr="00DC6F8D" w14:paraId="276BFA12" w14:textId="77777777" w:rsidTr="005A6249">
        <w:trPr>
          <w:trHeight w:val="84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E3F0524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2B4E656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sídlo žadatele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(ulice č. p./č. o., obec, psč)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10F523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03AFC4E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46542A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BBAF0C2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IČ/DIČ</w:t>
            </w:r>
          </w:p>
        </w:tc>
        <w:tc>
          <w:tcPr>
            <w:tcW w:w="2213" w:type="dxa"/>
            <w:shd w:val="clear" w:color="auto" w:fill="FFFFFF"/>
            <w:noWrap/>
            <w:vAlign w:val="center"/>
            <w:hideMark/>
          </w:tcPr>
          <w:p w14:paraId="7DB3387C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  <w:tc>
          <w:tcPr>
            <w:tcW w:w="2214" w:type="dxa"/>
            <w:shd w:val="clear" w:color="auto" w:fill="FFFFFF"/>
            <w:vAlign w:val="center"/>
          </w:tcPr>
          <w:p w14:paraId="5F8AF08B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DIČ: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</w:tr>
      <w:tr w:rsidR="0043392A" w:rsidRPr="00DC6F8D" w14:paraId="50E8F082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1EE27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86210AA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právní forma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526146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90287D7" w14:textId="77777777" w:rsidTr="005A6249">
        <w:trPr>
          <w:trHeight w:val="619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135F7D4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155BC4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statutární zástupce žadatele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61258F97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1C416090" w14:textId="77777777" w:rsidTr="005A6249">
        <w:trPr>
          <w:trHeight w:val="741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1224A33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B85738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kontaktní osoba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59AEA6C9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</w:tbl>
    <w:p w14:paraId="13222B3D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0E17C1C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Informace o projektu:</w:t>
      </w:r>
    </w:p>
    <w:tbl>
      <w:tblPr>
        <w:tblStyle w:val="Mkatabulky"/>
        <w:tblW w:w="9356" w:type="dxa"/>
        <w:tblInd w:w="-157" w:type="dxa"/>
        <w:tblLook w:val="04A0" w:firstRow="1" w:lastRow="0" w:firstColumn="1" w:lastColumn="0" w:noHBand="0" w:noVBand="1"/>
      </w:tblPr>
      <w:tblGrid>
        <w:gridCol w:w="4193"/>
        <w:gridCol w:w="5163"/>
      </w:tblGrid>
      <w:tr w:rsidR="0043392A" w:rsidRPr="00686263" w14:paraId="40223BDF" w14:textId="77777777" w:rsidTr="0043392A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62F37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43392A" w:rsidRPr="00686263" w14:paraId="7F8DAA2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5FC395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Stručně popište Váš projekt a podporované aktivity. 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V popisu uveďte také zajištění bezbariérovosti.</w:t>
            </w:r>
          </w:p>
          <w:p w14:paraId="00DF28B7" w14:textId="4C85C089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Aktivity musí být v souladu se </w:t>
            </w:r>
            <w:r w:rsidR="007435F6">
              <w:rPr>
                <w:rFonts w:eastAsia="Calibri" w:cs="Times New Roman"/>
                <w:color w:val="FF0000"/>
                <w:sz w:val="20"/>
                <w:szCs w:val="20"/>
              </w:rPr>
              <w:t>86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. výzvou IROP – </w:t>
            </w:r>
            <w:r w:rsidR="007435F6">
              <w:rPr>
                <w:rFonts w:eastAsia="Calibri" w:cs="Times New Roman"/>
                <w:color w:val="FF0000"/>
                <w:sz w:val="20"/>
                <w:szCs w:val="20"/>
              </w:rPr>
              <w:t>Cestovní ruch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0C29921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1D5D97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740390AA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47D1AC53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1CCD73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A69953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4F6CA3EF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5983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Cíle projektu:</w:t>
            </w:r>
          </w:p>
        </w:tc>
      </w:tr>
      <w:tr w:rsidR="0043392A" w:rsidRPr="00686263" w14:paraId="0126BA3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D9E5B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634E41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C3193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4F25EDF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12E5E6B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AE8D455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31E365A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C1AB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43392A" w:rsidRPr="00686263" w14:paraId="4BE59E4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BEEB17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zdůvodněte potřebnost projektu</w:t>
            </w:r>
          </w:p>
          <w:p w14:paraId="664DB921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popište stávající stav</w:t>
            </w:r>
          </w:p>
          <w:p w14:paraId="4EC416DB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53ADB0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95F532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906FB5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4D170DD9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10D70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lastRenderedPageBreak/>
              <w:t>Místo realizace projektu:</w:t>
            </w:r>
          </w:p>
        </w:tc>
      </w:tr>
      <w:tr w:rsidR="0043392A" w:rsidRPr="00686263" w14:paraId="3C4030E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B2EE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78C30B10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6D8C590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9B97DFE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A08275" w14:textId="1282935F" w:rsidR="0043392A" w:rsidRPr="00686263" w:rsidRDefault="0043392A" w:rsidP="005A6249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B852E1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43392A" w:rsidRPr="00686263" w14:paraId="7DC2071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238204" w14:textId="1F3F9B7A" w:rsidR="0043392A" w:rsidRPr="00B852E1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počet obyvatel dle ČSÚ (odkaz:</w:t>
            </w:r>
            <w:r w:rsidRPr="00B852E1">
              <w:rPr>
                <w:rFonts w:eastAsia="Calibri" w:cs="Times New Roman"/>
                <w:color w:val="26336A"/>
                <w:sz w:val="20"/>
                <w:szCs w:val="20"/>
              </w:rPr>
              <w:t xml:space="preserve"> </w:t>
            </w:r>
            <w:hyperlink r:id="rId7" w:history="1">
              <w:r w:rsidR="00B852E1" w:rsidRPr="00B852E1">
                <w:rPr>
                  <w:rStyle w:val="Hypertextovodkaz"/>
                  <w:color w:val="26336A"/>
                  <w:sz w:val="20"/>
                  <w:szCs w:val="20"/>
                </w:rPr>
                <w:t>https://csu.gov.cz/produkty/pocet-obyvatel-v-obcich-9vln2prayv</w:t>
              </w:r>
            </w:hyperlink>
            <w:r w:rsidR="00B852E1" w:rsidRPr="00B852E1">
              <w:rPr>
                <w:color w:val="FF0000"/>
                <w:sz w:val="20"/>
                <w:szCs w:val="20"/>
              </w:rPr>
              <w:t xml:space="preserve">) </w:t>
            </w:r>
          </w:p>
          <w:p w14:paraId="593FC05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256C9A4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960BFE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Připravenost projektu:</w:t>
            </w:r>
          </w:p>
        </w:tc>
      </w:tr>
      <w:tr w:rsidR="0043392A" w:rsidRPr="00686263" w14:paraId="1AC98C1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82858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7B51F364" w14:textId="77777777" w:rsidR="0043392A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0EB529D6" w14:textId="77777777" w:rsidR="00DB1734" w:rsidRDefault="00DB1734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01EAFA17" w14:textId="77777777" w:rsidR="00DB1734" w:rsidRPr="00686263" w:rsidRDefault="00DB1734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11F34C26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DBD1B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392A" w:rsidRPr="00686263" w14:paraId="15896828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410FD49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75AE82B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až 30 pracovních dnů. </w:t>
            </w:r>
          </w:p>
        </w:tc>
      </w:tr>
      <w:tr w:rsidR="0043392A" w:rsidRPr="00686263" w14:paraId="5D0637B4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36D724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28C65DB9" w14:textId="0D80A2CB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může být zahájena před podáním žádosti o podporu, nejdříve však 1. 1. 2021.</w:t>
            </w:r>
          </w:p>
        </w:tc>
      </w:tr>
      <w:tr w:rsidR="0043392A" w:rsidRPr="00686263" w14:paraId="4D86757E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293E8C1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0F551154" w14:textId="54E2CA2D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MS21+).</w:t>
            </w:r>
          </w:p>
        </w:tc>
      </w:tr>
      <w:tr w:rsidR="0043392A" w:rsidRPr="00686263" w14:paraId="2027BA82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3A564288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platbu do systému MS21+: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A433A7E" w14:textId="6B425065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Datumem se žadatel zavazuje dodržet podmínky v rámci věcného hodnocení projektu.</w:t>
            </w:r>
          </w:p>
        </w:tc>
      </w:tr>
      <w:tr w:rsidR="0043392A" w:rsidRPr="00686263" w14:paraId="18E16C0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2AD2B0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43392A" w:rsidRPr="00686263" w14:paraId="7BAB4530" w14:textId="77777777" w:rsidTr="0043392A"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03F7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476CFC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D0DF6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6DEA16B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55E94B73" w14:textId="77777777" w:rsidR="00DB1734" w:rsidRPr="00686263" w:rsidRDefault="00DB1734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769BA5CA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Financování projektu: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71"/>
        <w:gridCol w:w="5326"/>
        <w:gridCol w:w="859"/>
      </w:tblGrid>
      <w:tr w:rsidR="0043392A" w:rsidRPr="00686263" w14:paraId="0DFE96FA" w14:textId="77777777" w:rsidTr="0043392A">
        <w:tc>
          <w:tcPr>
            <w:tcW w:w="3171" w:type="dxa"/>
            <w:vAlign w:val="center"/>
          </w:tcPr>
          <w:p w14:paraId="4C34250D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77E4881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859" w:type="dxa"/>
            <w:vAlign w:val="center"/>
          </w:tcPr>
          <w:p w14:paraId="12B03C1B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6D481BA" w14:textId="77777777" w:rsidTr="0043392A">
        <w:tc>
          <w:tcPr>
            <w:tcW w:w="3171" w:type="dxa"/>
            <w:vAlign w:val="center"/>
          </w:tcPr>
          <w:p w14:paraId="7AF2AD0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4AE45522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</w:tc>
        <w:tc>
          <w:tcPr>
            <w:tcW w:w="859" w:type="dxa"/>
            <w:vAlign w:val="center"/>
          </w:tcPr>
          <w:p w14:paraId="34A2DBBC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5094C2A" w14:textId="77777777" w:rsidTr="0043392A">
        <w:trPr>
          <w:trHeight w:val="547"/>
        </w:trPr>
        <w:tc>
          <w:tcPr>
            <w:tcW w:w="3171" w:type="dxa"/>
            <w:vAlign w:val="center"/>
          </w:tcPr>
          <w:p w14:paraId="0181B2E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67B85AAC" w14:textId="024CA978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 xml:space="preserve">Dotace je </w:t>
            </w:r>
            <w:r w:rsidR="006553BB">
              <w:rPr>
                <w:rFonts w:eastAsia="Calibri" w:cs="Arial"/>
                <w:color w:val="FF0000"/>
                <w:sz w:val="20"/>
                <w:szCs w:val="20"/>
              </w:rPr>
              <w:t>9</w:t>
            </w: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5 % z celkových způsobilých výdajů projektu (maximum je definováno výzvou)</w:t>
            </w:r>
          </w:p>
        </w:tc>
        <w:tc>
          <w:tcPr>
            <w:tcW w:w="859" w:type="dxa"/>
            <w:vAlign w:val="center"/>
          </w:tcPr>
          <w:p w14:paraId="267B58C5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</w:tbl>
    <w:p w14:paraId="5DE15141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7B23ABE" w14:textId="77777777" w:rsidR="00DB1734" w:rsidRPr="00686263" w:rsidRDefault="00DB1734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7F70C52" w14:textId="10C1C8CA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lastRenderedPageBreak/>
        <w:t>Indikátory projektu</w:t>
      </w:r>
      <w:r w:rsidR="00C5591B">
        <w:rPr>
          <w:rFonts w:eastAsia="Calibri" w:cs="Times New Roman"/>
          <w:b/>
          <w:kern w:val="0"/>
          <w:sz w:val="20"/>
          <w:szCs w:val="20"/>
          <w14:ligatures w14:val="none"/>
        </w:rPr>
        <w:t>: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701"/>
        <w:gridCol w:w="1418"/>
        <w:gridCol w:w="1417"/>
      </w:tblGrid>
      <w:tr w:rsidR="0043392A" w:rsidRPr="00686263" w14:paraId="025787CC" w14:textId="77777777" w:rsidTr="006771F6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4BA07A3C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67E1E78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3D729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1F326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19B592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43392A" w:rsidRPr="00686263" w14:paraId="060527D4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730143D8" w14:textId="1A8BBE00" w:rsidR="0043392A" w:rsidRPr="00686263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305</w:t>
            </w:r>
            <w:r w:rsidR="0043392A"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 xml:space="preserve"> 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294B228" w14:textId="7C813275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Počet podpořených </w:t>
            </w:r>
            <w:r w:rsidR="00C5591B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informačních systémů</w:t>
            </w: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835629" w14:textId="30D28C7C" w:rsidR="0043392A" w:rsidRPr="00686263" w:rsidRDefault="00C5591B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IS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D547C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F00F8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553BB" w:rsidRPr="00686263" w14:paraId="5C1B6004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5D92E921" w14:textId="3018225C" w:rsidR="006553BB" w:rsidRDefault="006553BB" w:rsidP="006553BB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323 000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8069025" w14:textId="28EAE49C" w:rsidR="006553BB" w:rsidRDefault="006553BB" w:rsidP="006553BB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D4D0A1" w14:textId="56510F8F" w:rsidR="006553BB" w:rsidRDefault="006553BB" w:rsidP="006553BB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GJ/rok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48DA0" w14:textId="77777777" w:rsidR="006553BB" w:rsidRPr="00686263" w:rsidRDefault="006553BB" w:rsidP="006553BB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CA047F" w14:textId="77777777" w:rsidR="006553BB" w:rsidRPr="00686263" w:rsidRDefault="006553BB" w:rsidP="006553BB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20812493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ED59B8D" w14:textId="54504295" w:rsidR="0043392A" w:rsidRPr="00686263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740</w:t>
            </w:r>
            <w:r w:rsidR="0043392A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 xml:space="preserve"> 0</w:t>
            </w: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1</w:t>
            </w:r>
            <w:r w:rsidR="0043392A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3BD3828" w14:textId="0D3B6656" w:rsidR="0043392A" w:rsidRPr="00686263" w:rsidRDefault="00C5591B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 pro vozidla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201864" w14:textId="4AA93BF5" w:rsidR="0043392A" w:rsidRPr="00686263" w:rsidRDefault="00C5591B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54A791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AD4D7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C5591B" w:rsidRPr="00686263" w14:paraId="7DF0ED62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1D066D04" w14:textId="4BCA0CB1" w:rsidR="00C5591B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7</w:t>
            </w:r>
            <w:r w:rsidR="006771F6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64 010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A90F571" w14:textId="4300BBF1" w:rsidR="00C5591B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 pro jízdní kola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24B25D" w14:textId="1E300846" w:rsidR="00C5591B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parkovací místa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DB6A1D" w14:textId="77777777" w:rsidR="00C5591B" w:rsidRPr="00686263" w:rsidRDefault="00C5591B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4828338" w14:textId="77777777" w:rsidR="00C5591B" w:rsidRPr="00686263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C5591B" w:rsidRPr="00686263" w14:paraId="3E658459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2CC85318" w14:textId="117EB84C" w:rsidR="00C5591B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910 201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C289C56" w14:textId="3A9C61F4" w:rsidR="00C5591B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Nová či modernizovaná turistická infocentra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0246D6" w14:textId="2C013F7D" w:rsidR="00C5591B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TIC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647767" w14:textId="77777777" w:rsidR="00C5591B" w:rsidRPr="00686263" w:rsidRDefault="00C5591B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8458755" w14:textId="77777777" w:rsidR="00C5591B" w:rsidRPr="00686263" w:rsidRDefault="00C5591B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771F6" w:rsidRPr="00686263" w14:paraId="421F4154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6BA7EF43" w14:textId="2E76A1F4" w:rsidR="006771F6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910 301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492C125" w14:textId="35D4073E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Vybudovaná nebo vybavená doprovodná infrastruktura pro turismus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08802F" w14:textId="7827086C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Doprovodná turistická INFRA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2A5973" w14:textId="77777777" w:rsidR="006771F6" w:rsidRPr="00686263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66A78" w14:textId="77777777" w:rsidR="006771F6" w:rsidRPr="00686263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771F6" w:rsidRPr="00686263" w14:paraId="6DE44ECC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23AE5486" w14:textId="1D7AF086" w:rsidR="006771F6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910 401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1ED5631" w14:textId="5CFEFA93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Délka vybudované či rekonstruované sítě značení turistických tras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109AE0" w14:textId="70223E35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km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124DA1" w14:textId="77777777" w:rsidR="006771F6" w:rsidRPr="00686263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238F38D" w14:textId="77777777" w:rsidR="006771F6" w:rsidRPr="00686263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771F6" w:rsidRPr="00686263" w14:paraId="08810F9A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2AE21611" w14:textId="4F54A2DF" w:rsidR="006771F6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910 601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E755DA5" w14:textId="1E649C0C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Vybudovaná nebo vybavená doprovodná infrastruktura pro vodní a vodáckou turistiku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966A1E" w14:textId="569E1FF9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prvky infrastruktury pro vodní a vodáckou turistiku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71DF4F" w14:textId="77777777" w:rsidR="006771F6" w:rsidRPr="00686263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90AE71" w14:textId="77777777" w:rsidR="006771F6" w:rsidRPr="00686263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771F6" w:rsidRPr="00686263" w14:paraId="43309C0A" w14:textId="77777777" w:rsidTr="006771F6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1155D8CB" w14:textId="70C51DFE" w:rsidR="006771F6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910 052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56AADED" w14:textId="2A7C3FF6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9F3032" w14:textId="3A94E50A" w:rsidR="006771F6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návštěvníci/rok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8B27F" w14:textId="77777777" w:rsidR="006771F6" w:rsidRPr="00686263" w:rsidRDefault="006771F6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B4A528" w14:textId="77777777" w:rsidR="006771F6" w:rsidRPr="00686263" w:rsidRDefault="006771F6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2B2A4E14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3A3F5576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Seznam příloh: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3392A" w:rsidRPr="00686263" w14:paraId="766EFFA6" w14:textId="77777777" w:rsidTr="00DB1734">
        <w:tc>
          <w:tcPr>
            <w:tcW w:w="3119" w:type="dxa"/>
          </w:tcPr>
          <w:p w14:paraId="2ABE5B8C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1</w:t>
            </w:r>
          </w:p>
        </w:tc>
        <w:tc>
          <w:tcPr>
            <w:tcW w:w="6237" w:type="dxa"/>
          </w:tcPr>
          <w:p w14:paraId="63CACED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3392A" w:rsidRPr="00686263" w14:paraId="1FCE3820" w14:textId="77777777" w:rsidTr="00DB1734">
        <w:tc>
          <w:tcPr>
            <w:tcW w:w="3119" w:type="dxa"/>
            <w:vAlign w:val="center"/>
          </w:tcPr>
          <w:p w14:paraId="1B527DD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2</w:t>
            </w:r>
          </w:p>
        </w:tc>
        <w:tc>
          <w:tcPr>
            <w:tcW w:w="6237" w:type="dxa"/>
          </w:tcPr>
          <w:p w14:paraId="46B16DCD" w14:textId="77777777" w:rsidR="0043392A" w:rsidRPr="00686263" w:rsidRDefault="0043392A" w:rsidP="005A6249">
            <w:pPr>
              <w:tabs>
                <w:tab w:val="left" w:pos="3320"/>
              </w:tabs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příloha Doložení zajištění publicity CLLD, bude-li žadatelem využita.</w:t>
            </w:r>
          </w:p>
        </w:tc>
      </w:tr>
      <w:tr w:rsidR="0043392A" w:rsidRPr="00686263" w14:paraId="2DF426D6" w14:textId="77777777" w:rsidTr="00DB1734">
        <w:tc>
          <w:tcPr>
            <w:tcW w:w="3119" w:type="dxa"/>
          </w:tcPr>
          <w:p w14:paraId="454BF79F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3</w:t>
            </w:r>
          </w:p>
        </w:tc>
        <w:tc>
          <w:tcPr>
            <w:tcW w:w="6237" w:type="dxa"/>
          </w:tcPr>
          <w:p w14:paraId="0E6759F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0A82B71D" w14:textId="77777777" w:rsidR="0043392A" w:rsidRPr="00DB1734" w:rsidRDefault="0043392A" w:rsidP="0043392A">
      <w:pPr>
        <w:spacing w:after="160" w:line="259" w:lineRule="auto"/>
        <w:rPr>
          <w:rFonts w:eastAsia="Calibri" w:cs="Times New Roman"/>
          <w:kern w:val="0"/>
          <w:sz w:val="10"/>
          <w:szCs w:val="10"/>
          <w14:ligatures w14:val="none"/>
        </w:rPr>
      </w:pPr>
    </w:p>
    <w:p w14:paraId="53B77F11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Verifikace projektového záměru: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27"/>
        <w:gridCol w:w="6229"/>
      </w:tblGrid>
      <w:tr w:rsidR="0043392A" w:rsidRPr="00686263" w14:paraId="681D012A" w14:textId="77777777" w:rsidTr="0043392A">
        <w:trPr>
          <w:trHeight w:val="426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1929D78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Místo a datum: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0AFEC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0869172B" w14:textId="77777777" w:rsidTr="0043392A">
        <w:trPr>
          <w:trHeight w:val="1052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3BC29009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Jméno a příjmení statutárního zástupce/pověřeného zástupce: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21C72B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68435EBF" w14:textId="77777777" w:rsidTr="0043392A">
        <w:trPr>
          <w:trHeight w:val="1164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2AA93CE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odpis předkladatele projektového záměru: (elektronický podpis): 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24F50E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Elektronicky podepište</w:t>
            </w:r>
          </w:p>
        </w:tc>
      </w:tr>
    </w:tbl>
    <w:p w14:paraId="7AB4A83A" w14:textId="07AB3D8A" w:rsidR="00BD10EA" w:rsidRPr="0043392A" w:rsidRDefault="00BD10EA" w:rsidP="0043392A">
      <w:pPr>
        <w:pStyle w:val="Zhlav"/>
        <w:tabs>
          <w:tab w:val="left" w:pos="708"/>
        </w:tabs>
        <w:rPr>
          <w:rFonts w:cs="Arial"/>
          <w:sz w:val="32"/>
          <w:szCs w:val="32"/>
        </w:rPr>
      </w:pPr>
    </w:p>
    <w:sectPr w:rsidR="00BD10EA" w:rsidRPr="0043392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98D5" w14:textId="77777777" w:rsidR="0024248B" w:rsidRDefault="0024248B" w:rsidP="00BD10EA">
      <w:r>
        <w:separator/>
      </w:r>
    </w:p>
  </w:endnote>
  <w:endnote w:type="continuationSeparator" w:id="0">
    <w:p w14:paraId="1ACBB340" w14:textId="77777777" w:rsidR="0024248B" w:rsidRDefault="0024248B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792780513"/>
      <w:docPartObj>
        <w:docPartGallery w:val="Page Numbers (Bottom of Page)"/>
        <w:docPartUnique/>
      </w:docPartObj>
    </w:sdtPr>
    <w:sdtContent>
      <w:p w14:paraId="104BAB5E" w14:textId="2E355314" w:rsidR="00B243C7" w:rsidRDefault="00B243C7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7A02E5" w14:textId="77777777" w:rsidR="00B243C7" w:rsidRDefault="00B243C7" w:rsidP="00B243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C8AE" w14:textId="77777777" w:rsidR="006518A4" w:rsidRPr="00DA41F2" w:rsidRDefault="006518A4" w:rsidP="00B243C7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  <w:color w:val="26336A"/>
      </w:rPr>
      <w:id w:val="52127456"/>
      <w:docPartObj>
        <w:docPartGallery w:val="Page Numbers (Bottom of Page)"/>
        <w:docPartUnique/>
      </w:docPartObj>
    </w:sdtPr>
    <w:sdtContent>
      <w:p w14:paraId="2A44F62F" w14:textId="77777777" w:rsidR="00B243C7" w:rsidRPr="00B243C7" w:rsidRDefault="00B243C7" w:rsidP="00B243C7">
        <w:pPr>
          <w:pStyle w:val="Zpat"/>
          <w:framePr w:wrap="none" w:vAnchor="text" w:hAnchor="page" w:x="10561" w:y="69"/>
          <w:rPr>
            <w:rStyle w:val="slostrnky"/>
            <w:color w:val="26336A"/>
          </w:rPr>
        </w:pPr>
        <w:r w:rsidRPr="00B243C7">
          <w:rPr>
            <w:rStyle w:val="slostrnky"/>
            <w:color w:val="26336A"/>
          </w:rPr>
          <w:fldChar w:fldCharType="begin"/>
        </w:r>
        <w:r w:rsidRPr="00B243C7">
          <w:rPr>
            <w:rStyle w:val="slostrnky"/>
            <w:color w:val="26336A"/>
          </w:rPr>
          <w:instrText xml:space="preserve"> PAGE </w:instrText>
        </w:r>
        <w:r w:rsidRPr="00B243C7">
          <w:rPr>
            <w:rStyle w:val="slostrnky"/>
            <w:color w:val="26336A"/>
          </w:rPr>
          <w:fldChar w:fldCharType="separate"/>
        </w:r>
        <w:r w:rsidRPr="00B243C7">
          <w:rPr>
            <w:rStyle w:val="slostrnky"/>
            <w:noProof/>
            <w:color w:val="26336A"/>
          </w:rPr>
          <w:t>1</w:t>
        </w:r>
        <w:r w:rsidRPr="00B243C7">
          <w:rPr>
            <w:rStyle w:val="slostrnky"/>
            <w:color w:val="26336A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BC47" w14:textId="77777777" w:rsidR="0024248B" w:rsidRDefault="0024248B" w:rsidP="00BD10EA">
      <w:r>
        <w:separator/>
      </w:r>
    </w:p>
  </w:footnote>
  <w:footnote w:type="continuationSeparator" w:id="0">
    <w:p w14:paraId="0CE3726C" w14:textId="77777777" w:rsidR="0024248B" w:rsidRDefault="0024248B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EB2EA" w14:textId="631C61E1" w:rsidR="00B07D43" w:rsidRDefault="00B07D43" w:rsidP="00BD10EA">
    <w:pPr>
      <w:pStyle w:val="Zhlav"/>
    </w:pPr>
    <w:r>
      <w:rPr>
        <w:rFonts w:cs="Arial"/>
        <w:noProof/>
      </w:rPr>
      <w:drawing>
        <wp:anchor distT="0" distB="0" distL="114300" distR="114300" simplePos="0" relativeHeight="251664384" behindDoc="1" locked="0" layoutInCell="1" allowOverlap="1" wp14:anchorId="28718528" wp14:editId="363E2D6F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5414010" cy="647700"/>
          <wp:effectExtent l="0" t="0" r="0" b="0"/>
          <wp:wrapTight wrapText="bothSides">
            <wp:wrapPolygon edited="0">
              <wp:start x="0" y="0"/>
              <wp:lineTo x="0" y="21176"/>
              <wp:lineTo x="21534" y="21176"/>
              <wp:lineTo x="21534" y="0"/>
              <wp:lineTo x="0" y="0"/>
            </wp:wrapPolygon>
          </wp:wrapTight>
          <wp:docPr id="3999527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52734" name="Obrázek 399952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47EE6BBD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0DBB0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BD10EA">
      <w:rPr>
        <w:noProof/>
      </w:rPr>
      <w:drawing>
        <wp:anchor distT="0" distB="0" distL="114300" distR="114300" simplePos="0" relativeHeight="251661312" behindDoc="1" locked="0" layoutInCell="1" allowOverlap="1" wp14:anchorId="20A80BBA" wp14:editId="69D69EC8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881">
    <w:abstractNumId w:val="1"/>
  </w:num>
  <w:num w:numId="2" w16cid:durableId="173419141">
    <w:abstractNumId w:val="0"/>
  </w:num>
  <w:num w:numId="3" w16cid:durableId="139889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004ACC"/>
    <w:rsid w:val="000107D7"/>
    <w:rsid w:val="00040B26"/>
    <w:rsid w:val="000933E5"/>
    <w:rsid w:val="00166BD1"/>
    <w:rsid w:val="00201D08"/>
    <w:rsid w:val="0024248B"/>
    <w:rsid w:val="0028792C"/>
    <w:rsid w:val="002D1ED4"/>
    <w:rsid w:val="003724D0"/>
    <w:rsid w:val="003A540F"/>
    <w:rsid w:val="0043392A"/>
    <w:rsid w:val="004602AE"/>
    <w:rsid w:val="00473FB5"/>
    <w:rsid w:val="00483D4D"/>
    <w:rsid w:val="004B03DC"/>
    <w:rsid w:val="00563EF5"/>
    <w:rsid w:val="005C4357"/>
    <w:rsid w:val="005D4527"/>
    <w:rsid w:val="006518A4"/>
    <w:rsid w:val="00654A34"/>
    <w:rsid w:val="006553BB"/>
    <w:rsid w:val="006771F6"/>
    <w:rsid w:val="006F217B"/>
    <w:rsid w:val="007435F6"/>
    <w:rsid w:val="00755F6A"/>
    <w:rsid w:val="007A0385"/>
    <w:rsid w:val="007D6A81"/>
    <w:rsid w:val="008141A0"/>
    <w:rsid w:val="008B6836"/>
    <w:rsid w:val="009A186F"/>
    <w:rsid w:val="009C41EE"/>
    <w:rsid w:val="009E171C"/>
    <w:rsid w:val="00A0477B"/>
    <w:rsid w:val="00A26957"/>
    <w:rsid w:val="00A437FB"/>
    <w:rsid w:val="00A976A5"/>
    <w:rsid w:val="00AC4748"/>
    <w:rsid w:val="00AF013C"/>
    <w:rsid w:val="00AF0413"/>
    <w:rsid w:val="00AF15D6"/>
    <w:rsid w:val="00B07D43"/>
    <w:rsid w:val="00B243C7"/>
    <w:rsid w:val="00B30B74"/>
    <w:rsid w:val="00B42B96"/>
    <w:rsid w:val="00B852E1"/>
    <w:rsid w:val="00B8600A"/>
    <w:rsid w:val="00BC451A"/>
    <w:rsid w:val="00BD10EA"/>
    <w:rsid w:val="00C112D8"/>
    <w:rsid w:val="00C2682F"/>
    <w:rsid w:val="00C5591B"/>
    <w:rsid w:val="00D011F0"/>
    <w:rsid w:val="00D071DB"/>
    <w:rsid w:val="00DA41F2"/>
    <w:rsid w:val="00DB1734"/>
    <w:rsid w:val="00E83197"/>
    <w:rsid w:val="00ED2EE2"/>
    <w:rsid w:val="00F46249"/>
    <w:rsid w:val="00F638ED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table" w:styleId="Mkatabulky">
    <w:name w:val="Table Grid"/>
    <w:basedOn w:val="Normlntabulka"/>
    <w:uiPriority w:val="39"/>
    <w:rsid w:val="00F6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zvraznn1">
    <w:name w:val="Grid Table 6 Colorful Accent 1"/>
    <w:basedOn w:val="Normlntabulka"/>
    <w:uiPriority w:val="51"/>
    <w:rsid w:val="00F638ED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Zkladntext">
    <w:name w:val="Body Text"/>
    <w:basedOn w:val="Normln"/>
    <w:link w:val="ZkladntextChar"/>
    <w:uiPriority w:val="1"/>
    <w:qFormat/>
    <w:rsid w:val="0043392A"/>
    <w:pPr>
      <w:widowControl w:val="0"/>
      <w:autoSpaceDE w:val="0"/>
      <w:autoSpaceDN w:val="0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392A"/>
    <w:rPr>
      <w:rFonts w:ascii="Calibri" w:eastAsia="Calibri" w:hAnsi="Calibri" w:cs="Calibri"/>
      <w:kern w:val="0"/>
      <w:sz w:val="22"/>
      <w:szCs w:val="22"/>
      <w:lang w:eastAsia="cs-CZ" w:bidi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B2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u.gov.cz/produkty/pocet-obyvatel-v-obcich-9vln2pray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2</TotalTime>
  <Pages>4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2</cp:revision>
  <cp:lastPrinted>2024-07-08T07:52:00Z</cp:lastPrinted>
  <dcterms:created xsi:type="dcterms:W3CDTF">2025-03-31T14:31:00Z</dcterms:created>
  <dcterms:modified xsi:type="dcterms:W3CDTF">2025-03-31T14:31:00Z</dcterms:modified>
</cp:coreProperties>
</file>